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53A" w:rsidRDefault="006F007D">
      <w:pPr>
        <w:pStyle w:val="Title"/>
        <w:jc w:val="center"/>
      </w:pPr>
      <w:bookmarkStart w:id="0" w:name="_GoBack"/>
      <w:bookmarkEnd w:id="0"/>
      <w:r>
        <w:t>LESSON PLAN – B.COM SEMESTER VI</w:t>
      </w:r>
    </w:p>
    <w:p w:rsidR="0049153A" w:rsidRDefault="006F007D">
      <w:pPr>
        <w:pStyle w:val="Heading1"/>
      </w:pPr>
      <w:r>
        <w:t>SUBJECT: INTERNATIONAL MARKETING</w:t>
      </w:r>
    </w:p>
    <w:p w:rsidR="0049153A" w:rsidRDefault="006F007D">
      <w:r>
        <w:t>Govt College for Women Mahendergarh</w:t>
      </w:r>
    </w:p>
    <w:p w:rsidR="0049153A" w:rsidRDefault="006F007D">
      <w:r>
        <w:t>Professor - Dr.Jyoti Sharma</w:t>
      </w:r>
    </w:p>
    <w:p w:rsidR="0049153A" w:rsidRDefault="006F007D">
      <w:r>
        <w:t>Dept of commerce</w:t>
      </w:r>
    </w:p>
    <w:p w:rsidR="0049153A" w:rsidRDefault="0049153A"/>
    <w:p w:rsidR="0049153A" w:rsidRDefault="0049153A"/>
    <w:p w:rsidR="0049153A" w:rsidRDefault="006F007D">
      <w:r>
        <w:rPr>
          <w:b/>
        </w:rPr>
        <w:t xml:space="preserve">Week 1: </w:t>
      </w:r>
      <w:r>
        <w:t>Introduction to International Marketing – meaning, nature, scope</w:t>
      </w:r>
    </w:p>
    <w:p w:rsidR="0049153A" w:rsidRDefault="006F007D">
      <w:r>
        <w:rPr>
          <w:b/>
        </w:rPr>
        <w:t xml:space="preserve">Week 2: </w:t>
      </w:r>
      <w:r>
        <w:t xml:space="preserve">Domestic vs International </w:t>
      </w:r>
      <w:r>
        <w:t>marketing, benefits and challenges</w:t>
      </w:r>
    </w:p>
    <w:p w:rsidR="0049153A" w:rsidRDefault="006F007D">
      <w:r>
        <w:rPr>
          <w:b/>
        </w:rPr>
        <w:t xml:space="preserve">Week 3: </w:t>
      </w:r>
      <w:r>
        <w:t>International marketing environment – economic, political, legal</w:t>
      </w:r>
    </w:p>
    <w:p w:rsidR="0049153A" w:rsidRDefault="006F007D">
      <w:r>
        <w:rPr>
          <w:b/>
        </w:rPr>
        <w:t xml:space="preserve">Week 4: </w:t>
      </w:r>
      <w:r>
        <w:t>Socio-cultural environment and trade barriers</w:t>
      </w:r>
    </w:p>
    <w:p w:rsidR="0049153A" w:rsidRDefault="006F007D">
      <w:r>
        <w:rPr>
          <w:b/>
        </w:rPr>
        <w:t xml:space="preserve">Week 5: </w:t>
      </w:r>
      <w:r>
        <w:t>International market selection and entry modes</w:t>
      </w:r>
    </w:p>
    <w:p w:rsidR="0049153A" w:rsidRDefault="006F007D">
      <w:r>
        <w:rPr>
          <w:b/>
        </w:rPr>
        <w:t xml:space="preserve">Week 6: </w:t>
      </w:r>
      <w:r>
        <w:t>Exporting, licensing, franchisi</w:t>
      </w:r>
      <w:r>
        <w:t>ng, joint ventures</w:t>
      </w:r>
    </w:p>
    <w:p w:rsidR="0049153A" w:rsidRDefault="006F007D">
      <w:r>
        <w:rPr>
          <w:b/>
        </w:rPr>
        <w:t xml:space="preserve">Week 7: </w:t>
      </w:r>
      <w:r>
        <w:t>Product planning for international markets</w:t>
      </w:r>
    </w:p>
    <w:p w:rsidR="0049153A" w:rsidRDefault="006F007D">
      <w:r>
        <w:rPr>
          <w:b/>
        </w:rPr>
        <w:t xml:space="preserve">Week 8: </w:t>
      </w:r>
      <w:r>
        <w:t>Product adaptation vs standardization</w:t>
      </w:r>
    </w:p>
    <w:p w:rsidR="0049153A" w:rsidRDefault="006F007D">
      <w:r>
        <w:rPr>
          <w:b/>
        </w:rPr>
        <w:t xml:space="preserve">Week 9: </w:t>
      </w:r>
      <w:r>
        <w:t>International pricing – objectives and methods</w:t>
      </w:r>
    </w:p>
    <w:p w:rsidR="0049153A" w:rsidRDefault="006F007D">
      <w:r>
        <w:rPr>
          <w:b/>
        </w:rPr>
        <w:t xml:space="preserve">Week 10: </w:t>
      </w:r>
      <w:r>
        <w:t>Factors affecting international pricing</w:t>
      </w:r>
    </w:p>
    <w:p w:rsidR="0049153A" w:rsidRDefault="006F007D">
      <w:r>
        <w:rPr>
          <w:b/>
        </w:rPr>
        <w:t xml:space="preserve">Week 11: </w:t>
      </w:r>
      <w:r>
        <w:t>International promotion – c</w:t>
      </w:r>
      <w:r>
        <w:t>ommunication process</w:t>
      </w:r>
    </w:p>
    <w:p w:rsidR="0049153A" w:rsidRDefault="006F007D">
      <w:r>
        <w:rPr>
          <w:b/>
        </w:rPr>
        <w:t xml:space="preserve">Week 12: </w:t>
      </w:r>
      <w:r>
        <w:t>Advertising and sales promotion in global markets</w:t>
      </w:r>
    </w:p>
    <w:p w:rsidR="0049153A" w:rsidRDefault="006F007D">
      <w:r>
        <w:rPr>
          <w:b/>
        </w:rPr>
        <w:t xml:space="preserve">Week 13: </w:t>
      </w:r>
      <w:r>
        <w:t>International distribution channels</w:t>
      </w:r>
    </w:p>
    <w:p w:rsidR="0049153A" w:rsidRDefault="006F007D">
      <w:r>
        <w:rPr>
          <w:b/>
        </w:rPr>
        <w:t xml:space="preserve">Week 14: </w:t>
      </w:r>
      <w:r>
        <w:t>Logistics and supply chain management</w:t>
      </w:r>
    </w:p>
    <w:p w:rsidR="0049153A" w:rsidRDefault="006F007D">
      <w:r>
        <w:rPr>
          <w:b/>
        </w:rPr>
        <w:t xml:space="preserve">Week 15: </w:t>
      </w:r>
      <w:r>
        <w:t>Documentation in international trade</w:t>
      </w:r>
    </w:p>
    <w:p w:rsidR="0049153A" w:rsidRDefault="006F007D">
      <w:r>
        <w:rPr>
          <w:b/>
        </w:rPr>
        <w:t xml:space="preserve">Week 16: </w:t>
      </w:r>
      <w:r>
        <w:t>Role of WTO, IMF, World Bank</w:t>
      </w:r>
    </w:p>
    <w:p w:rsidR="0049153A" w:rsidRDefault="006F007D">
      <w:r>
        <w:rPr>
          <w:b/>
        </w:rPr>
        <w:t xml:space="preserve">Week 17: </w:t>
      </w:r>
      <w:r>
        <w:t>Export procedures and EXIM policy</w:t>
      </w:r>
    </w:p>
    <w:p w:rsidR="0049153A" w:rsidRDefault="006F007D">
      <w:r>
        <w:rPr>
          <w:b/>
        </w:rPr>
        <w:t xml:space="preserve">Week 18: </w:t>
      </w:r>
      <w:r>
        <w:t>Recent trends in international marketing, e-commerce</w:t>
      </w:r>
    </w:p>
    <w:p w:rsidR="0049153A" w:rsidRDefault="006F007D">
      <w:r>
        <w:rPr>
          <w:b/>
        </w:rPr>
        <w:lastRenderedPageBreak/>
        <w:t xml:space="preserve">Week 19: </w:t>
      </w:r>
      <w:r>
        <w:t>Revision and model question paper discussion</w:t>
      </w:r>
    </w:p>
    <w:sectPr w:rsidR="0049153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9153A"/>
    <w:rsid w:val="006F007D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680DEC29-29C0-43A5-902D-D59C2F69B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B09CB8-3E66-4E2D-A254-8B695A05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1180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gcwm</cp:lastModifiedBy>
  <cp:revision>2</cp:revision>
  <dcterms:created xsi:type="dcterms:W3CDTF">2026-02-23T05:12:00Z</dcterms:created>
  <dcterms:modified xsi:type="dcterms:W3CDTF">2026-02-23T05:12:00Z</dcterms:modified>
  <cp:category/>
</cp:coreProperties>
</file>